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528B" w14:textId="3DBB190B" w:rsidR="00A36457" w:rsidRDefault="00D95201">
      <w:pPr>
        <w:rPr>
          <w:rFonts w:ascii="Times New Roman" w:hAnsi="Times New Roman" w:cs="Times New Roman"/>
          <w:szCs w:val="20"/>
        </w:rPr>
      </w:pPr>
      <w:r>
        <w:rPr>
          <w:rFonts w:ascii="Times New Roman" w:hAnsi="Times New Roman" w:cs="Times New Roman"/>
          <w:szCs w:val="20"/>
        </w:rPr>
        <w:t>Supplementary material</w:t>
      </w:r>
      <w:r w:rsidR="00A36457" w:rsidRPr="00A36457">
        <w:rPr>
          <w:rFonts w:ascii="Times New Roman" w:hAnsi="Times New Roman" w:cs="Times New Roman"/>
          <w:szCs w:val="20"/>
        </w:rPr>
        <w:t xml:space="preserve"> 1. Searching strategy</w:t>
      </w:r>
    </w:p>
    <w:p w14:paraId="320DCEB0" w14:textId="77777777" w:rsidR="00A36457" w:rsidRPr="00A36457" w:rsidRDefault="00A36457">
      <w:pPr>
        <w:rPr>
          <w:rFonts w:ascii="Times New Roman" w:hAnsi="Times New Roman" w:cs="Times New Roman"/>
          <w:szCs w:val="20"/>
        </w:rPr>
      </w:pPr>
    </w:p>
    <w:tbl>
      <w:tblPr>
        <w:tblStyle w:val="a3"/>
        <w:tblW w:w="15446" w:type="dxa"/>
        <w:tblBorders>
          <w:left w:val="none" w:sz="0" w:space="0" w:color="auto"/>
          <w:right w:val="none" w:sz="0" w:space="0" w:color="auto"/>
          <w:insideV w:val="none" w:sz="0" w:space="0" w:color="auto"/>
        </w:tblBorders>
        <w:tblLook w:val="04A0" w:firstRow="1" w:lastRow="0" w:firstColumn="1" w:lastColumn="0" w:noHBand="0" w:noVBand="1"/>
      </w:tblPr>
      <w:tblGrid>
        <w:gridCol w:w="2830"/>
        <w:gridCol w:w="2699"/>
        <w:gridCol w:w="2835"/>
        <w:gridCol w:w="4394"/>
        <w:gridCol w:w="2688"/>
      </w:tblGrid>
      <w:tr w:rsidR="00A36457" w:rsidRPr="00A36457" w14:paraId="7EE56BB0" w14:textId="77777777" w:rsidTr="004F50E0">
        <w:tc>
          <w:tcPr>
            <w:tcW w:w="2830" w:type="dxa"/>
          </w:tcPr>
          <w:p w14:paraId="6A201387" w14:textId="2A2AAD55" w:rsidR="00A36457" w:rsidRPr="003C247A" w:rsidRDefault="00A36457" w:rsidP="00A36457">
            <w:pPr>
              <w:jc w:val="center"/>
              <w:rPr>
                <w:rFonts w:ascii="Times New Roman" w:hAnsi="Times New Roman" w:cs="Times New Roman"/>
                <w:szCs w:val="20"/>
                <w:lang w:eastAsia="ko-KR"/>
              </w:rPr>
            </w:pPr>
            <w:r w:rsidRPr="003C247A">
              <w:rPr>
                <w:rFonts w:ascii="Times New Roman" w:hAnsi="Times New Roman" w:cs="Times New Roman"/>
                <w:szCs w:val="20"/>
                <w:lang w:eastAsia="ko-KR"/>
              </w:rPr>
              <w:t>OAB</w:t>
            </w:r>
          </w:p>
        </w:tc>
        <w:tc>
          <w:tcPr>
            <w:tcW w:w="2699" w:type="dxa"/>
          </w:tcPr>
          <w:p w14:paraId="6B9A0C10" w14:textId="6AA4849F" w:rsidR="00A36457" w:rsidRPr="003C247A" w:rsidRDefault="00A36457" w:rsidP="00A36457">
            <w:pPr>
              <w:jc w:val="center"/>
              <w:rPr>
                <w:rFonts w:ascii="Times New Roman" w:hAnsi="Times New Roman" w:cs="Times New Roman"/>
                <w:szCs w:val="20"/>
              </w:rPr>
            </w:pPr>
            <w:r w:rsidRPr="003C247A">
              <w:rPr>
                <w:rFonts w:ascii="Times New Roman" w:hAnsi="Times New Roman" w:cs="Times New Roman"/>
                <w:szCs w:val="20"/>
              </w:rPr>
              <w:t>UI</w:t>
            </w:r>
          </w:p>
        </w:tc>
        <w:tc>
          <w:tcPr>
            <w:tcW w:w="2835" w:type="dxa"/>
          </w:tcPr>
          <w:p w14:paraId="0FCDC2D8" w14:textId="3121DCF4" w:rsidR="00A36457" w:rsidRPr="003C247A" w:rsidRDefault="00A36457" w:rsidP="00A36457">
            <w:pPr>
              <w:jc w:val="center"/>
              <w:rPr>
                <w:rFonts w:ascii="Times New Roman" w:hAnsi="Times New Roman" w:cs="Times New Roman"/>
                <w:szCs w:val="20"/>
              </w:rPr>
            </w:pPr>
            <w:r w:rsidRPr="003C247A">
              <w:rPr>
                <w:rFonts w:ascii="Times New Roman" w:hAnsi="Times New Roman" w:cs="Times New Roman"/>
                <w:szCs w:val="20"/>
              </w:rPr>
              <w:t>LUTS</w:t>
            </w:r>
          </w:p>
        </w:tc>
        <w:tc>
          <w:tcPr>
            <w:tcW w:w="4394" w:type="dxa"/>
          </w:tcPr>
          <w:p w14:paraId="63B883DA" w14:textId="5C7FBCB7" w:rsidR="00A36457" w:rsidRPr="003C247A" w:rsidRDefault="00A36457" w:rsidP="00A36457">
            <w:pPr>
              <w:jc w:val="center"/>
              <w:rPr>
                <w:rFonts w:ascii="Times New Roman" w:hAnsi="Times New Roman" w:cs="Times New Roman"/>
                <w:szCs w:val="20"/>
              </w:rPr>
            </w:pPr>
            <w:r w:rsidRPr="003C247A">
              <w:rPr>
                <w:rFonts w:ascii="Times New Roman" w:hAnsi="Times New Roman" w:cs="Times New Roman"/>
                <w:szCs w:val="20"/>
              </w:rPr>
              <w:t>Fluid modification</w:t>
            </w:r>
          </w:p>
        </w:tc>
        <w:tc>
          <w:tcPr>
            <w:tcW w:w="2688" w:type="dxa"/>
          </w:tcPr>
          <w:p w14:paraId="38A7228E" w14:textId="68320210" w:rsidR="00A36457" w:rsidRPr="003C247A" w:rsidRDefault="00A36457" w:rsidP="00A36457">
            <w:pPr>
              <w:jc w:val="center"/>
              <w:rPr>
                <w:rFonts w:ascii="Times New Roman" w:hAnsi="Times New Roman" w:cs="Times New Roman"/>
                <w:szCs w:val="20"/>
              </w:rPr>
            </w:pPr>
            <w:r w:rsidRPr="003C247A">
              <w:rPr>
                <w:rFonts w:ascii="Times New Roman" w:hAnsi="Times New Roman" w:cs="Times New Roman"/>
                <w:szCs w:val="20"/>
              </w:rPr>
              <w:t>Caffeine intake</w:t>
            </w:r>
          </w:p>
        </w:tc>
      </w:tr>
      <w:tr w:rsidR="00A36457" w:rsidRPr="00A36457" w14:paraId="09200575" w14:textId="77777777" w:rsidTr="004F50E0">
        <w:tc>
          <w:tcPr>
            <w:tcW w:w="2830" w:type="dxa"/>
          </w:tcPr>
          <w:p w14:paraId="06C79A5D" w14:textId="77777777" w:rsidR="00A36457" w:rsidRPr="00A36457" w:rsidRDefault="00A36457" w:rsidP="00A36457">
            <w:pPr>
              <w:widowControl/>
              <w:wordWrap/>
              <w:autoSpaceDE/>
              <w:autoSpaceDN/>
              <w:jc w:val="left"/>
              <w:rPr>
                <w:rFonts w:ascii="Times New Roman" w:eastAsia="맑은 고딕" w:hAnsi="Times New Roman" w:cs="Times New Roman"/>
                <w:szCs w:val="20"/>
              </w:rPr>
            </w:pPr>
            <w:r w:rsidRPr="00A36457">
              <w:rPr>
                <w:rFonts w:ascii="Times New Roman" w:eastAsia="맑은 고딕" w:hAnsi="Times New Roman" w:cs="Times New Roman"/>
                <w:szCs w:val="20"/>
              </w:rPr>
              <w:t>"Urinary Bladder, Overactive"[Mesh] OR "Overactive Bladder" OR "bladder, overactive" OR ("Bladder" AND "Overactive") OR "Overactive Urinary Bladder" OR “overactive urinary bladder” OR (“urinary” AND “bladder” AND “overactive”) OR "Overactive Detrusor" OR “detrusor, overactive” OR ("Detrusor" AND "Overactive") OR "Overactive Detrusor Function" OR “detrusor function, overactive” OR ("Detrusor" AND "Function" AND "Overactive") OR “urinary urgency” OR (“urinary” AND “urgency”) OR “urinary frequency” OR (“urinary” AND “frequency”)</w:t>
            </w:r>
          </w:p>
          <w:p w14:paraId="4261316E" w14:textId="77777777" w:rsidR="00A36457" w:rsidRPr="00A36457" w:rsidRDefault="00A36457" w:rsidP="00A36457">
            <w:pPr>
              <w:jc w:val="left"/>
              <w:rPr>
                <w:rFonts w:ascii="Times New Roman" w:hAnsi="Times New Roman" w:cs="Times New Roman"/>
                <w:szCs w:val="20"/>
              </w:rPr>
            </w:pPr>
          </w:p>
        </w:tc>
        <w:tc>
          <w:tcPr>
            <w:tcW w:w="2699" w:type="dxa"/>
          </w:tcPr>
          <w:p w14:paraId="2036C4BB" w14:textId="77777777" w:rsidR="00A36457" w:rsidRPr="00A36457" w:rsidRDefault="00A36457" w:rsidP="00A36457">
            <w:pPr>
              <w:widowControl/>
              <w:wordWrap/>
              <w:autoSpaceDE/>
              <w:autoSpaceDN/>
              <w:jc w:val="left"/>
              <w:rPr>
                <w:rFonts w:ascii="Times New Roman" w:eastAsia="맑은 고딕" w:hAnsi="Times New Roman" w:cs="Times New Roman"/>
                <w:color w:val="000000" w:themeColor="text1"/>
                <w:szCs w:val="20"/>
              </w:rPr>
            </w:pPr>
            <w:r w:rsidRPr="00A36457">
              <w:rPr>
                <w:rFonts w:ascii="Times New Roman" w:eastAsia="맑은 고딕" w:hAnsi="Times New Roman" w:cs="Times New Roman"/>
                <w:color w:val="000000" w:themeColor="text1"/>
                <w:szCs w:val="20"/>
              </w:rPr>
              <w:t>"Urinary Incontinence"[Mesh] OR "Urinary Incontinence, Stress"[Mesh] OR "Urinary Incontinence, Urge"[Mesh] OR "Incontinence, Urinary" OR ("Incontinence" AND "Urinary") OR "Urinary Stress Incontinence" OR "Incontinence, Urinary Stress" OR "Stress Incontinence, Urinary" OR (“urinary” AND “incontinence” AND “stress”) OR "Urinary Reflex Incontinence" OR "Incontinence, Urinary Reflex" OR (“urinary” AND “reflex” AND “incontinence”) OR "Urinary Urge Incontinence" OR “urinary incontinence, urge” OR (“urinary” AND “incontinence” AND “urge”) OR "Urge Incontinence" OR "Incontinence, Urge" OR (“urge” AND “incontinence”)</w:t>
            </w:r>
          </w:p>
          <w:p w14:paraId="25B2116B" w14:textId="77777777" w:rsidR="00A36457" w:rsidRPr="00A36457" w:rsidRDefault="00A36457" w:rsidP="00A36457">
            <w:pPr>
              <w:jc w:val="left"/>
              <w:rPr>
                <w:rFonts w:ascii="Times New Roman" w:hAnsi="Times New Roman" w:cs="Times New Roman"/>
                <w:color w:val="000000" w:themeColor="text1"/>
                <w:szCs w:val="20"/>
              </w:rPr>
            </w:pPr>
          </w:p>
        </w:tc>
        <w:tc>
          <w:tcPr>
            <w:tcW w:w="2835" w:type="dxa"/>
          </w:tcPr>
          <w:p w14:paraId="3DF1D1EF" w14:textId="77777777" w:rsidR="00A36457" w:rsidRPr="00A36457" w:rsidRDefault="00A36457" w:rsidP="00A36457">
            <w:pPr>
              <w:widowControl/>
              <w:wordWrap/>
              <w:autoSpaceDE/>
              <w:autoSpaceDN/>
              <w:jc w:val="left"/>
              <w:rPr>
                <w:rFonts w:ascii="Times New Roman" w:eastAsia="맑은 고딕" w:hAnsi="Times New Roman" w:cs="Times New Roman"/>
                <w:color w:val="000000" w:themeColor="text1"/>
                <w:szCs w:val="20"/>
              </w:rPr>
            </w:pPr>
            <w:r w:rsidRPr="00A36457">
              <w:rPr>
                <w:rFonts w:ascii="Times New Roman" w:eastAsia="맑은 고딕" w:hAnsi="Times New Roman" w:cs="Times New Roman"/>
                <w:color w:val="000000" w:themeColor="text1"/>
                <w:szCs w:val="20"/>
              </w:rPr>
              <w:t>"Lower Urinary Tract Symptoms"[Mesh] OR "Dysuria"[Mesh] OR "Nocturia"[Mesh] OR "Prostatism"[Mesh] OR "lower Urinary Tract Symptoms" OR (“lower” AND “urinary” AND “tract” AND “symptom”) OR "incomplete voiding" OR "voiding, incomplete" OR (“incomplete” AND “voiding”) OR "urinary incompetence" OR "incompetence, urinary" OR ("urinary" AND "incompetence") OR "slow urinary stream" OR "urinary stream, slow" OR ("slow" AND "urinary" AND "stream")</w:t>
            </w:r>
          </w:p>
          <w:p w14:paraId="3B530226" w14:textId="77777777" w:rsidR="00A36457" w:rsidRPr="00A36457" w:rsidRDefault="00A36457" w:rsidP="00A36457">
            <w:pPr>
              <w:jc w:val="left"/>
              <w:rPr>
                <w:rFonts w:ascii="Times New Roman" w:hAnsi="Times New Roman" w:cs="Times New Roman"/>
                <w:color w:val="000000" w:themeColor="text1"/>
                <w:szCs w:val="20"/>
              </w:rPr>
            </w:pPr>
          </w:p>
        </w:tc>
        <w:tc>
          <w:tcPr>
            <w:tcW w:w="4394" w:type="dxa"/>
          </w:tcPr>
          <w:p w14:paraId="4747DFF8" w14:textId="77777777" w:rsidR="00A36457" w:rsidRPr="00A36457" w:rsidRDefault="00A36457" w:rsidP="00A36457">
            <w:pPr>
              <w:widowControl/>
              <w:wordWrap/>
              <w:autoSpaceDE/>
              <w:autoSpaceDN/>
              <w:jc w:val="left"/>
              <w:rPr>
                <w:rFonts w:ascii="Times New Roman" w:eastAsia="맑은 고딕" w:hAnsi="Times New Roman" w:cs="Times New Roman"/>
                <w:color w:val="000000" w:themeColor="text1"/>
                <w:szCs w:val="20"/>
              </w:rPr>
            </w:pPr>
            <w:r w:rsidRPr="00A36457">
              <w:rPr>
                <w:rFonts w:ascii="Times New Roman" w:eastAsia="맑은 고딕" w:hAnsi="Times New Roman" w:cs="Times New Roman"/>
                <w:color w:val="000000" w:themeColor="text1"/>
                <w:szCs w:val="20"/>
              </w:rPr>
              <w:t>"Drinking"[Mesh] OR "Drinking Water"[Mesh] OR "Fluid Therapy"[Mesh] OR "drinking*" OR “water consumption*” OR (“water” AND “consumption*”) OR “water intake*” OR (“water” AND “intake*”) OR “consumption of liquids” OR (“consumption” AND “liquids”) OR “therapy, fluid” OR “fluid therapies” OR “therapies, fluid” OR “oral rehydration therapy” OR “therapy, oral rehydration” OR "rehydration therapy, oral" OR ("oral" AND "rehydration" AND "therapy") OR “oral rehydration therapies” OR “rehydration therapies, oral” OR “therapies, oral rehydration” OR ("oral" AND "rehydration" AND "therapies") OR "rehydration*" OR “oral rehydration*” OR “rehydration*, oral” OR ("oral" AND "rehydration*") OR (“fluid” AND “therapy") OR “fluid intake*” OR (“fluid” AND “intake*”) OR “modify fluid intake*” OR (“modify” AND “fluid” AND “intake*”) OR “fluid manipulation*” OR (“fluid” AND “manipulation*”) OR “fluid management” OR (“fluid” AND “management”) OR “fluid restriction*” OR (“fluid” AND “restriction*”) OR “adequate hydration*” OR (“adequate” AND “hydration*”) OR “beverage intake” OR (“beverage” AND “intake”) OR “fluid consumption*” OR (“fluid” AND “consumption*”) OR "fluid modification*" OR ("fluid" AND "modification*") OR "fluid intake intervention*" OR ("fluid" AND "intake" AND "intervention*")</w:t>
            </w:r>
          </w:p>
          <w:p w14:paraId="7A864232" w14:textId="77777777" w:rsidR="00A36457" w:rsidRPr="00A36457" w:rsidRDefault="00A36457" w:rsidP="00A36457">
            <w:pPr>
              <w:jc w:val="left"/>
              <w:rPr>
                <w:rFonts w:ascii="Times New Roman" w:hAnsi="Times New Roman" w:cs="Times New Roman"/>
                <w:color w:val="000000" w:themeColor="text1"/>
                <w:szCs w:val="20"/>
              </w:rPr>
            </w:pPr>
          </w:p>
        </w:tc>
        <w:tc>
          <w:tcPr>
            <w:tcW w:w="2688" w:type="dxa"/>
          </w:tcPr>
          <w:p w14:paraId="19CDC491" w14:textId="77777777" w:rsidR="00A36457" w:rsidRPr="00A36457" w:rsidRDefault="00A36457" w:rsidP="00A36457">
            <w:pPr>
              <w:widowControl/>
              <w:wordWrap/>
              <w:autoSpaceDE/>
              <w:autoSpaceDN/>
              <w:jc w:val="left"/>
              <w:rPr>
                <w:rFonts w:ascii="Times New Roman" w:eastAsia="맑은 고딕" w:hAnsi="Times New Roman" w:cs="Times New Roman"/>
                <w:color w:val="000000" w:themeColor="text1"/>
                <w:szCs w:val="20"/>
              </w:rPr>
            </w:pPr>
            <w:r w:rsidRPr="00A36457">
              <w:rPr>
                <w:rFonts w:ascii="Times New Roman" w:eastAsia="맑은 고딕" w:hAnsi="Times New Roman" w:cs="Times New Roman"/>
                <w:color w:val="000000" w:themeColor="text1"/>
                <w:szCs w:val="20"/>
              </w:rPr>
              <w:t>"Caffeine"[Mesh] OR “caffeine restriction” OR (“caffeine” AND “restriction”) OR “caffeine intake” OR (“caffeine” AND “intake”) OR "caffeine consumption" OR ("caffeine" AND "consumption") OR "caffeine modification" OR ("caffeine" AND "modification") OR "caffeine intake management" OR ("caffeine" AND "intake" AND "management") OR "caffeine intake intervention" OR ("caffeine" AND "intake" AND "intervention")</w:t>
            </w:r>
          </w:p>
          <w:p w14:paraId="0BA66291" w14:textId="77777777" w:rsidR="00A36457" w:rsidRPr="00A36457" w:rsidRDefault="00A36457" w:rsidP="00A36457">
            <w:pPr>
              <w:jc w:val="left"/>
              <w:rPr>
                <w:rFonts w:ascii="Times New Roman" w:hAnsi="Times New Roman" w:cs="Times New Roman"/>
                <w:color w:val="000000" w:themeColor="text1"/>
                <w:szCs w:val="20"/>
              </w:rPr>
            </w:pPr>
          </w:p>
        </w:tc>
      </w:tr>
    </w:tbl>
    <w:p w14:paraId="2321765B" w14:textId="724E6815" w:rsidR="00A36457" w:rsidRPr="00A36457" w:rsidRDefault="00437C6B">
      <w:pPr>
        <w:rPr>
          <w:rFonts w:ascii="Times New Roman" w:hAnsi="Times New Roman" w:cs="Times New Roman"/>
          <w:szCs w:val="20"/>
          <w:lang w:eastAsia="ko-KR"/>
        </w:rPr>
      </w:pPr>
      <w:r>
        <w:rPr>
          <w:rFonts w:ascii="Times New Roman" w:hAnsi="Times New Roman" w:cs="Times New Roman"/>
          <w:szCs w:val="20"/>
          <w:lang w:eastAsia="ko-KR"/>
        </w:rPr>
        <w:t>LUTS</w:t>
      </w:r>
      <w:r w:rsidR="003C247A">
        <w:rPr>
          <w:rFonts w:ascii="Times New Roman" w:hAnsi="Times New Roman" w:cs="Times New Roman"/>
          <w:szCs w:val="20"/>
          <w:lang w:eastAsia="ko-KR"/>
        </w:rPr>
        <w:t xml:space="preserve">, lower </w:t>
      </w:r>
      <w:r>
        <w:rPr>
          <w:rFonts w:ascii="Times New Roman" w:hAnsi="Times New Roman" w:cs="Times New Roman"/>
          <w:szCs w:val="20"/>
          <w:lang w:eastAsia="ko-KR"/>
        </w:rPr>
        <w:t>urinary tract symptoms</w:t>
      </w:r>
      <w:r w:rsidR="003C247A">
        <w:rPr>
          <w:rFonts w:ascii="Times New Roman" w:hAnsi="Times New Roman" w:cs="Times New Roman"/>
          <w:szCs w:val="20"/>
          <w:lang w:eastAsia="ko-KR"/>
        </w:rPr>
        <w:t>;</w:t>
      </w:r>
      <w:r>
        <w:rPr>
          <w:rFonts w:ascii="Times New Roman" w:hAnsi="Times New Roman" w:cs="Times New Roman"/>
          <w:szCs w:val="20"/>
          <w:lang w:eastAsia="ko-KR"/>
        </w:rPr>
        <w:t xml:space="preserve"> OAB</w:t>
      </w:r>
      <w:r w:rsidR="003C247A">
        <w:rPr>
          <w:rFonts w:ascii="Times New Roman" w:hAnsi="Times New Roman" w:cs="Times New Roman"/>
          <w:szCs w:val="20"/>
          <w:lang w:eastAsia="ko-KR"/>
        </w:rPr>
        <w:t>,</w:t>
      </w:r>
      <w:r>
        <w:rPr>
          <w:rFonts w:ascii="Times New Roman" w:hAnsi="Times New Roman" w:cs="Times New Roman"/>
          <w:szCs w:val="20"/>
          <w:lang w:eastAsia="ko-KR"/>
        </w:rPr>
        <w:t xml:space="preserve"> </w:t>
      </w:r>
      <w:r w:rsidR="003C247A">
        <w:rPr>
          <w:rFonts w:ascii="Times New Roman" w:hAnsi="Times New Roman" w:cs="Times New Roman"/>
          <w:szCs w:val="20"/>
          <w:lang w:eastAsia="ko-KR"/>
        </w:rPr>
        <w:t>overac</w:t>
      </w:r>
      <w:r>
        <w:rPr>
          <w:rFonts w:ascii="Times New Roman" w:hAnsi="Times New Roman" w:cs="Times New Roman"/>
          <w:szCs w:val="20"/>
          <w:lang w:eastAsia="ko-KR"/>
        </w:rPr>
        <w:t>tive bladder</w:t>
      </w:r>
      <w:r w:rsidR="003C247A">
        <w:rPr>
          <w:rFonts w:ascii="Times New Roman" w:hAnsi="Times New Roman" w:cs="Times New Roman"/>
          <w:szCs w:val="20"/>
          <w:lang w:eastAsia="ko-KR"/>
        </w:rPr>
        <w:t>;</w:t>
      </w:r>
      <w:r>
        <w:rPr>
          <w:rFonts w:ascii="Times New Roman" w:hAnsi="Times New Roman" w:cs="Times New Roman"/>
          <w:szCs w:val="20"/>
          <w:lang w:eastAsia="ko-KR"/>
        </w:rPr>
        <w:t xml:space="preserve"> UI</w:t>
      </w:r>
      <w:r w:rsidR="003C247A">
        <w:rPr>
          <w:rFonts w:ascii="Times New Roman" w:hAnsi="Times New Roman" w:cs="Times New Roman"/>
          <w:szCs w:val="20"/>
          <w:lang w:eastAsia="ko-KR"/>
        </w:rPr>
        <w:t>,</w:t>
      </w:r>
      <w:r>
        <w:rPr>
          <w:rFonts w:ascii="Times New Roman" w:hAnsi="Times New Roman" w:cs="Times New Roman"/>
          <w:szCs w:val="20"/>
          <w:lang w:eastAsia="ko-KR"/>
        </w:rPr>
        <w:t xml:space="preserve"> </w:t>
      </w:r>
      <w:r w:rsidR="003C247A">
        <w:rPr>
          <w:rFonts w:ascii="Times New Roman" w:hAnsi="Times New Roman" w:cs="Times New Roman"/>
          <w:szCs w:val="20"/>
          <w:lang w:eastAsia="ko-KR"/>
        </w:rPr>
        <w:t>urinar</w:t>
      </w:r>
      <w:r>
        <w:rPr>
          <w:rFonts w:ascii="Times New Roman" w:hAnsi="Times New Roman" w:cs="Times New Roman"/>
          <w:szCs w:val="20"/>
          <w:lang w:eastAsia="ko-KR"/>
        </w:rPr>
        <w:t>y incontinence</w:t>
      </w:r>
      <w:r w:rsidR="003C247A">
        <w:rPr>
          <w:rFonts w:ascii="Times New Roman" w:hAnsi="Times New Roman" w:cs="Times New Roman"/>
          <w:szCs w:val="20"/>
          <w:lang w:eastAsia="ko-KR"/>
        </w:rPr>
        <w:t>.</w:t>
      </w:r>
    </w:p>
    <w:sectPr w:rsidR="00A36457" w:rsidRPr="00A36457" w:rsidSect="00A36457">
      <w:pgSz w:w="16838" w:h="11906" w:orient="landscape"/>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57"/>
    <w:rsid w:val="00082837"/>
    <w:rsid w:val="0009077E"/>
    <w:rsid w:val="001237A6"/>
    <w:rsid w:val="00193367"/>
    <w:rsid w:val="001C735E"/>
    <w:rsid w:val="002B59F2"/>
    <w:rsid w:val="003C247A"/>
    <w:rsid w:val="00437C6B"/>
    <w:rsid w:val="00474B91"/>
    <w:rsid w:val="004F50E0"/>
    <w:rsid w:val="00624862"/>
    <w:rsid w:val="00640A2B"/>
    <w:rsid w:val="00681969"/>
    <w:rsid w:val="0078424E"/>
    <w:rsid w:val="007944D9"/>
    <w:rsid w:val="00845B69"/>
    <w:rsid w:val="00915A47"/>
    <w:rsid w:val="009A179D"/>
    <w:rsid w:val="00A36457"/>
    <w:rsid w:val="00A47ACA"/>
    <w:rsid w:val="00B00C88"/>
    <w:rsid w:val="00C42C5A"/>
    <w:rsid w:val="00C528BC"/>
    <w:rsid w:val="00D95201"/>
    <w:rsid w:val="00E80C2D"/>
    <w:rsid w:val="00F66D08"/>
    <w:rsid w:val="00FA3A37"/>
    <w:rsid w:val="00FB24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788B"/>
  <w15:chartTrackingRefBased/>
  <w15:docId w15:val="{2F3AD75D-3C2C-4D44-B5E0-75C0F8B6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1841">
      <w:bodyDiv w:val="1"/>
      <w:marLeft w:val="0"/>
      <w:marRight w:val="0"/>
      <w:marTop w:val="0"/>
      <w:marBottom w:val="0"/>
      <w:divBdr>
        <w:top w:val="none" w:sz="0" w:space="0" w:color="auto"/>
        <w:left w:val="none" w:sz="0" w:space="0" w:color="auto"/>
        <w:bottom w:val="none" w:sz="0" w:space="0" w:color="auto"/>
        <w:right w:val="none" w:sz="0" w:space="0" w:color="auto"/>
      </w:divBdr>
    </w:div>
    <w:div w:id="780685735">
      <w:bodyDiv w:val="1"/>
      <w:marLeft w:val="0"/>
      <w:marRight w:val="0"/>
      <w:marTop w:val="0"/>
      <w:marBottom w:val="0"/>
      <w:divBdr>
        <w:top w:val="none" w:sz="0" w:space="0" w:color="auto"/>
        <w:left w:val="none" w:sz="0" w:space="0" w:color="auto"/>
        <w:bottom w:val="none" w:sz="0" w:space="0" w:color="auto"/>
        <w:right w:val="none" w:sz="0" w:space="0" w:color="auto"/>
      </w:divBdr>
    </w:div>
    <w:div w:id="870606061">
      <w:bodyDiv w:val="1"/>
      <w:marLeft w:val="0"/>
      <w:marRight w:val="0"/>
      <w:marTop w:val="0"/>
      <w:marBottom w:val="0"/>
      <w:divBdr>
        <w:top w:val="none" w:sz="0" w:space="0" w:color="auto"/>
        <w:left w:val="none" w:sz="0" w:space="0" w:color="auto"/>
        <w:bottom w:val="none" w:sz="0" w:space="0" w:color="auto"/>
        <w:right w:val="none" w:sz="0" w:space="0" w:color="auto"/>
      </w:divBdr>
    </w:div>
    <w:div w:id="1494878816">
      <w:bodyDiv w:val="1"/>
      <w:marLeft w:val="0"/>
      <w:marRight w:val="0"/>
      <w:marTop w:val="0"/>
      <w:marBottom w:val="0"/>
      <w:divBdr>
        <w:top w:val="none" w:sz="0" w:space="0" w:color="auto"/>
        <w:left w:val="none" w:sz="0" w:space="0" w:color="auto"/>
        <w:bottom w:val="none" w:sz="0" w:space="0" w:color="auto"/>
        <w:right w:val="none" w:sz="0" w:space="0" w:color="auto"/>
      </w:divBdr>
    </w:div>
    <w:div w:id="1668821196">
      <w:bodyDiv w:val="1"/>
      <w:marLeft w:val="0"/>
      <w:marRight w:val="0"/>
      <w:marTop w:val="0"/>
      <w:marBottom w:val="0"/>
      <w:divBdr>
        <w:top w:val="none" w:sz="0" w:space="0" w:color="auto"/>
        <w:left w:val="none" w:sz="0" w:space="0" w:color="auto"/>
        <w:bottom w:val="none" w:sz="0" w:space="0" w:color="auto"/>
        <w:right w:val="none" w:sz="0" w:space="0" w:color="auto"/>
      </w:divBdr>
    </w:div>
    <w:div w:id="17672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518</Words>
  <Characters>2959</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이세정</dc:creator>
  <cp:keywords/>
  <dc:description/>
  <cp:lastModifiedBy>HTA</cp:lastModifiedBy>
  <cp:revision>4</cp:revision>
  <dcterms:created xsi:type="dcterms:W3CDTF">2022-04-12T08:15:00Z</dcterms:created>
  <dcterms:modified xsi:type="dcterms:W3CDTF">2023-03-10T03:10:00Z</dcterms:modified>
</cp:coreProperties>
</file>